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240" w:lineRule="auto"/>
        <w:jc w:val="center"/>
        <w:rPr>
          <w:rFonts w:ascii="Calibri Light" w:eastAsia="Times New Roman" w:hAnsi="Calibri Light" w:cs="Calibri Light"/>
          <w:b/>
          <w:kern w:val="28"/>
          <w:sz w:val="28"/>
          <w:szCs w:val="28"/>
          <w:lang w:eastAsia="hr-HR"/>
        </w:rPr>
      </w:pPr>
    </w:p>
    <w:p>
      <w:pPr>
        <w:spacing w:after="0" w:line="240" w:lineRule="auto"/>
        <w:jc w:val="both"/>
        <w:rPr>
          <w:rFonts w:ascii="Calibri Light" w:eastAsia="Times New Roman" w:hAnsi="Calibri Light" w:cs="Calibri Light"/>
          <w:b/>
          <w:kern w:val="28"/>
          <w:sz w:val="28"/>
          <w:szCs w:val="28"/>
          <w:lang w:eastAsia="hr-HR"/>
        </w:rPr>
      </w:pPr>
      <w:r>
        <w:rPr>
          <w:rFonts w:ascii="Calibri Light" w:eastAsia="Times New Roman" w:hAnsi="Calibri Light" w:cs="Calibri Light"/>
          <w:b/>
          <w:kern w:val="28"/>
          <w:sz w:val="28"/>
          <w:szCs w:val="28"/>
          <w:lang w:eastAsia="hr-HR"/>
        </w:rPr>
        <w:t>DOM ZA STARIJE OSOBE GLINA</w:t>
      </w:r>
    </w:p>
    <w:p>
      <w:pPr>
        <w:spacing w:after="0" w:line="240" w:lineRule="auto"/>
        <w:jc w:val="both"/>
        <w:rPr>
          <w:rFonts w:ascii="Calibri Light" w:eastAsia="Times New Roman" w:hAnsi="Calibri Light" w:cs="Calibri Light"/>
          <w:b/>
          <w:kern w:val="28"/>
          <w:sz w:val="28"/>
          <w:szCs w:val="28"/>
          <w:lang w:eastAsia="hr-HR"/>
        </w:rPr>
      </w:pPr>
      <w:r>
        <w:rPr>
          <w:rFonts w:ascii="Calibri Light" w:eastAsia="Times New Roman" w:hAnsi="Calibri Light" w:cs="Calibri Light"/>
          <w:b/>
          <w:kern w:val="28"/>
          <w:sz w:val="28"/>
          <w:szCs w:val="28"/>
          <w:lang w:eastAsia="hr-HR"/>
        </w:rPr>
        <w:t>TRG HRVATSKIG BRANITELJA 2</w:t>
      </w:r>
    </w:p>
    <w:p>
      <w:pPr>
        <w:spacing w:after="0" w:line="240" w:lineRule="auto"/>
        <w:jc w:val="both"/>
        <w:rPr>
          <w:rFonts w:ascii="Calibri Light" w:eastAsia="Times New Roman" w:hAnsi="Calibri Light" w:cs="Calibri Light"/>
          <w:b/>
          <w:kern w:val="28"/>
          <w:sz w:val="28"/>
          <w:szCs w:val="28"/>
          <w:lang w:eastAsia="hr-HR"/>
        </w:rPr>
      </w:pPr>
      <w:r>
        <w:rPr>
          <w:rFonts w:ascii="Calibri Light" w:eastAsia="Times New Roman" w:hAnsi="Calibri Light" w:cs="Calibri Light"/>
          <w:b/>
          <w:kern w:val="28"/>
          <w:sz w:val="28"/>
          <w:szCs w:val="28"/>
          <w:lang w:eastAsia="hr-HR"/>
        </w:rPr>
        <w:t>44 400 Glina</w:t>
      </w:r>
    </w:p>
    <w:p>
      <w:pPr>
        <w:spacing w:after="0" w:line="240" w:lineRule="auto"/>
        <w:jc w:val="both"/>
        <w:rPr>
          <w:rFonts w:ascii="Calibri Light" w:eastAsia="Times New Roman" w:hAnsi="Calibri Light" w:cs="Calibri Light"/>
          <w:b/>
          <w:kern w:val="28"/>
          <w:sz w:val="28"/>
          <w:szCs w:val="28"/>
          <w:lang w:eastAsia="hr-HR"/>
        </w:rPr>
      </w:pPr>
    </w:p>
    <w:p>
      <w:pPr>
        <w:spacing w:after="0" w:line="240" w:lineRule="auto"/>
        <w:jc w:val="both"/>
        <w:rPr>
          <w:rFonts w:ascii="Calibri Light" w:eastAsia="Times New Roman" w:hAnsi="Calibri Light" w:cs="Calibri Light"/>
          <w:kern w:val="28"/>
          <w:sz w:val="28"/>
          <w:szCs w:val="28"/>
          <w:lang w:eastAsia="hr-HR"/>
        </w:rPr>
      </w:pPr>
      <w:r>
        <w:rPr>
          <w:rFonts w:ascii="Calibri Light" w:eastAsia="Times New Roman" w:hAnsi="Calibri Light" w:cs="Calibri Light"/>
          <w:b/>
          <w:kern w:val="28"/>
          <w:sz w:val="28"/>
          <w:szCs w:val="28"/>
          <w:lang w:eastAsia="hr-HR"/>
        </w:rPr>
        <w:tab/>
      </w:r>
      <w:r>
        <w:rPr>
          <w:rFonts w:ascii="Calibri Light" w:eastAsia="Times New Roman" w:hAnsi="Calibri Light" w:cs="Calibri Light"/>
          <w:kern w:val="28"/>
          <w:sz w:val="28"/>
          <w:szCs w:val="28"/>
          <w:lang w:eastAsia="hr-HR"/>
        </w:rPr>
        <w:tab/>
      </w:r>
      <w:r>
        <w:rPr>
          <w:rFonts w:ascii="Calibri Light" w:eastAsia="Times New Roman" w:hAnsi="Calibri Light" w:cs="Calibri Light"/>
          <w:kern w:val="28"/>
          <w:sz w:val="28"/>
          <w:szCs w:val="28"/>
          <w:lang w:eastAsia="hr-HR"/>
        </w:rPr>
        <w:tab/>
      </w:r>
      <w:r>
        <w:rPr>
          <w:rFonts w:ascii="Calibri Light" w:eastAsia="Times New Roman" w:hAnsi="Calibri Light" w:cs="Calibri Light"/>
          <w:kern w:val="28"/>
          <w:sz w:val="28"/>
          <w:szCs w:val="28"/>
          <w:lang w:eastAsia="hr-HR"/>
        </w:rPr>
        <w:tab/>
      </w:r>
      <w:r>
        <w:rPr>
          <w:rFonts w:ascii="Calibri Light" w:eastAsia="Times New Roman" w:hAnsi="Calibri Light" w:cs="Calibri Light"/>
          <w:kern w:val="28"/>
          <w:sz w:val="28"/>
          <w:szCs w:val="28"/>
          <w:lang w:eastAsia="hr-HR"/>
        </w:rPr>
        <w:tab/>
      </w:r>
      <w:r>
        <w:rPr>
          <w:rFonts w:ascii="Calibri Light" w:eastAsia="Times New Roman" w:hAnsi="Calibri Light" w:cs="Calibri Light"/>
          <w:kern w:val="28"/>
          <w:sz w:val="28"/>
          <w:szCs w:val="28"/>
          <w:lang w:eastAsia="hr-HR"/>
        </w:rPr>
        <w:tab/>
      </w:r>
    </w:p>
    <w:p>
      <w:pPr>
        <w:spacing w:after="0" w:line="240" w:lineRule="auto"/>
        <w:jc w:val="both"/>
        <w:rPr>
          <w:rFonts w:ascii="Calibri Light" w:eastAsia="Times New Roman" w:hAnsi="Calibri Light" w:cs="Calibri Light"/>
          <w:kern w:val="28"/>
          <w:sz w:val="28"/>
          <w:szCs w:val="28"/>
          <w:lang w:eastAsia="hr-HR"/>
        </w:rPr>
      </w:pPr>
    </w:p>
    <w:p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kern w:val="28"/>
          <w:sz w:val="32"/>
          <w:szCs w:val="32"/>
          <w:lang w:eastAsia="hr-HR"/>
        </w:rPr>
      </w:pPr>
      <w:r>
        <w:rPr>
          <w:rFonts w:ascii="Cambria" w:eastAsia="Times New Roman" w:hAnsi="Cambria" w:cs="Cambria"/>
          <w:b/>
          <w:bCs/>
          <w:noProof/>
          <w:kern w:val="28"/>
          <w:sz w:val="32"/>
          <w:szCs w:val="32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5724525" cy="3457575"/>
                <wp:effectExtent l="0" t="0" r="28575" b="28575"/>
                <wp:wrapSquare wrapText="bothSides"/>
                <wp:docPr id="217" name="Tekstni okvir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45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4472C4"/>
                                <w:sz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POZIV ZA DOSTAVU PONUDE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U OTVORENOM POSTUPKU NABAVE MALE VRIJEDNOSTI 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Predmet nabave: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Opskrba električnom energijom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</w:rPr>
                              <w:t>Evidencijski broj nabave JN 02/22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Arial"/>
                                <w:b/>
                                <w:color w:val="4472C4"/>
                              </w:rPr>
                            </w:pPr>
                          </w:p>
                          <w:p>
                            <w:pPr>
                              <w:rPr>
                                <w:color w:val="4472C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17" o:spid="_x0000_s1026" type="#_x0000_t202" style="position:absolute;left:0;text-align:left;margin-left:399.55pt;margin-top:20.1pt;width:450.75pt;height:272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">
                <v:textbox>
                  <w:txbxContent>
                    <w:p>
                      <w:pPr>
                        <w:jc w:val="center"/>
                        <w:rPr>
                          <w:b/>
                          <w:color w:val="4472C4"/>
                          <w:sz w:val="36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000000"/>
                          <w:sz w:val="40"/>
                        </w:rPr>
                        <w:t>POZIV ZA DOSTAVU PONUDE</w:t>
                      </w:r>
                    </w:p>
                    <w:p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U OTVORENOM POSTUPKU NABAVE MALE VRIJEDNOSTI </w:t>
                      </w:r>
                    </w:p>
                    <w:p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Predmet nabave:</w:t>
                      </w:r>
                    </w:p>
                    <w:p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Opskrba električnom energijom</w:t>
                      </w:r>
                    </w:p>
                    <w:p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cs="Arial"/>
                          <w:b/>
                          <w:color w:val="000000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</w:rPr>
                        <w:t>Evidencijski broj nabave JN 02/22</w:t>
                      </w:r>
                    </w:p>
                    <w:p>
                      <w:pPr>
                        <w:jc w:val="center"/>
                        <w:rPr>
                          <w:rFonts w:cs="Arial"/>
                          <w:b/>
                          <w:color w:val="4472C4"/>
                        </w:rPr>
                      </w:pPr>
                    </w:p>
                    <w:p>
                      <w:pPr>
                        <w:rPr>
                          <w:color w:val="4472C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>
      <w:pPr>
        <w:spacing w:after="0" w:line="240" w:lineRule="auto"/>
        <w:jc w:val="center"/>
        <w:rPr>
          <w:rFonts w:ascii="Calibri Light" w:eastAsia="Calibri" w:hAnsi="Calibri Light" w:cs="Calibri Light"/>
          <w:noProof/>
          <w:color w:val="000000"/>
          <w:sz w:val="20"/>
          <w:szCs w:val="20"/>
          <w:lang w:eastAsia="hr-HR"/>
        </w:rPr>
      </w:pPr>
    </w:p>
    <w:p>
      <w:pPr>
        <w:spacing w:after="0" w:line="240" w:lineRule="auto"/>
        <w:jc w:val="center"/>
        <w:rPr>
          <w:rFonts w:ascii="Calibri" w:eastAsia="Times New Roman" w:hAnsi="Calibri" w:cs="Arial"/>
          <w:bCs/>
          <w:sz w:val="20"/>
          <w:szCs w:val="24"/>
          <w:lang w:eastAsia="hr-HR"/>
        </w:rPr>
      </w:pPr>
    </w:p>
    <w:p>
      <w:pPr>
        <w:spacing w:after="0" w:line="240" w:lineRule="auto"/>
        <w:jc w:val="center"/>
        <w:rPr>
          <w:rFonts w:ascii="Calibri" w:eastAsia="Times New Roman" w:hAnsi="Calibri" w:cs="Arial"/>
          <w:bCs/>
          <w:sz w:val="20"/>
          <w:szCs w:val="24"/>
          <w:lang w:eastAsia="hr-HR"/>
        </w:rPr>
      </w:pPr>
    </w:p>
    <w:p>
      <w:pPr>
        <w:spacing w:after="0" w:line="240" w:lineRule="auto"/>
        <w:jc w:val="center"/>
        <w:rPr>
          <w:rFonts w:ascii="Calibri" w:eastAsia="Times New Roman" w:hAnsi="Calibri" w:cs="Arial"/>
          <w:bCs/>
          <w:sz w:val="20"/>
          <w:szCs w:val="24"/>
          <w:lang w:eastAsia="hr-HR"/>
        </w:rPr>
      </w:pPr>
      <w:r>
        <w:rPr>
          <w:rFonts w:ascii="Calibri" w:eastAsia="Times New Roman" w:hAnsi="Calibri" w:cs="Arial"/>
          <w:bCs/>
          <w:sz w:val="20"/>
          <w:szCs w:val="24"/>
          <w:lang w:eastAsia="hr-HR"/>
        </w:rPr>
        <w:t>KLASA: 406-09/22-01/01</w:t>
      </w:r>
    </w:p>
    <w:p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4"/>
          <w:lang w:eastAsia="hr-HR"/>
        </w:rPr>
      </w:pPr>
      <w:r>
        <w:rPr>
          <w:rFonts w:ascii="Calibri" w:eastAsia="Times New Roman" w:hAnsi="Calibri" w:cs="Arial"/>
          <w:bCs/>
          <w:sz w:val="20"/>
          <w:szCs w:val="24"/>
          <w:lang w:eastAsia="hr-HR"/>
        </w:rPr>
        <w:t>URBROJ: 2176-143-22-80</w:t>
      </w:r>
    </w:p>
    <w:p>
      <w:pPr>
        <w:spacing w:after="0" w:line="240" w:lineRule="auto"/>
        <w:jc w:val="center"/>
        <w:rPr>
          <w:rFonts w:ascii="Calibri" w:eastAsia="Times New Roman" w:hAnsi="Calibri" w:cs="Arial"/>
          <w:sz w:val="20"/>
          <w:szCs w:val="24"/>
          <w:lang w:eastAsia="hr-HR"/>
        </w:rPr>
      </w:pPr>
    </w:p>
    <w:p>
      <w:pPr>
        <w:spacing w:after="0" w:line="240" w:lineRule="auto"/>
        <w:jc w:val="center"/>
        <w:rPr>
          <w:rFonts w:ascii="Calibri" w:eastAsia="Times New Roman" w:hAnsi="Calibri" w:cs="Arial"/>
          <w:sz w:val="20"/>
          <w:szCs w:val="24"/>
          <w:lang w:eastAsia="hr-HR"/>
        </w:rPr>
      </w:pPr>
      <w:r>
        <w:rPr>
          <w:rFonts w:ascii="Calibri" w:eastAsia="Times New Roman" w:hAnsi="Calibri" w:cs="Arial"/>
          <w:sz w:val="20"/>
          <w:szCs w:val="24"/>
          <w:lang w:eastAsia="hr-HR"/>
        </w:rPr>
        <w:t>Glina, 22. kolovoza 2022. godine</w:t>
      </w:r>
    </w:p>
    <w:p/>
    <w:p/>
    <w:p/>
    <w:p/>
    <w:p/>
    <w:p/>
    <w:p/>
    <w:p/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 Pozivu za dostavu ponuda KLASA: 406-09/22-01/01, URBROJ: 2176-143-22-77 od 18. kolovoza 2022. godine točka 6.8. mijenja se i glasi: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hr-HR"/>
        </w:rPr>
      </w:pPr>
    </w:p>
    <w:p>
      <w:pPr>
        <w:keepNext/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  <w:t xml:space="preserve">6.8. </w:t>
      </w:r>
      <w:smartTag w:uri="urn:schemas-microsoft-com:office:smarttags" w:element="stockticker"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GB" w:eastAsia="hr-HR"/>
          </w:rPr>
          <w:t>ROK</w:t>
        </w:r>
      </w:smartTag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  <w:t>, NAČIN I UV</w:t>
      </w:r>
      <w:smartTag w:uri="urn:schemas-microsoft-com:office:smarttags" w:element="stockticker"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GB" w:eastAsia="hr-HR"/>
          </w:rPr>
          <w:t>JET</w:t>
        </w:r>
      </w:smartTag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  <w:t xml:space="preserve">I PLAĆANJA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 plaćanja Naručitelj će izvršiti na poslovni račun odabranog gospodarskog subjekta na temelju ispostavljenih faktura, s rokom dospijeća 30 (trideset) dana, od dana izdavanja računa.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dio ugovora o javnoj nabavi daje u podugovor, tada za robu koju je isporučio podugovaratelj Naručitelj neposredno plaća podugovaratelju.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Isporučitelj mora svom računu obvezno priložiti račune svojih podugovaratelja koje je prethodno potvrdio.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Plaćanje se vrši u kunama. Račun se izdaje mjesečno, u tekućem mjesecu za prethodni mjesec.  </w:t>
      </w:r>
      <w:r>
        <w:rPr>
          <w:rFonts w:ascii="Times New Roman" w:eastAsia="Times New Roman" w:hAnsi="Times New Roman" w:cs="Times New Roman"/>
          <w:sz w:val="24"/>
          <w:szCs w:val="24"/>
        </w:rPr>
        <w:t>Naručitelj ne predviđa plaćanje predujma (avansa).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Isporučitelj se obvezuje dostaviti Naručitelju isključivo e-račun, a sve sukladno Zakonu o elektroničkom izdavanju računa u javnoj nabavi (NN 94/18). Naručitelj će sve račune, predračune, odobrenja i terećenja dostavljene u papirnatom obliku vratiti Pružatelju usluga/e.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E-račun Naručitelj zaprima putem informacijskog posrednika te potvrđuje njegovo zaprimanje. Dan potvrde zaprimanja e-računa na strani Naručitelja smatra se danom zaprimanja računa. E-račun se nakon potvrde zaprimanja i kontrole prihvaća ako je ispravan ili odbija zbog netočnog sadržaja, uz mogućnost prosljeđivanja informacije o razlogu odbijanja. E-račun mora sadržavati broj Ugovora kod Naručitelja, opis posla, količinu posla, jediničnu i ukupnu cijenu odnosno sve elemente propisane važećim zakonskim propisima.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hr-HR"/>
        </w:rPr>
      </w:pP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A2771-CAAB-46FF-9D1D-85085171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Majček</dc:creator>
  <cp:keywords/>
  <dc:description/>
  <cp:lastModifiedBy>Matej Majček</cp:lastModifiedBy>
  <cp:revision>3</cp:revision>
  <dcterms:created xsi:type="dcterms:W3CDTF">2022-08-22T06:22:00Z</dcterms:created>
  <dcterms:modified xsi:type="dcterms:W3CDTF">2022-08-22T06:49:00Z</dcterms:modified>
</cp:coreProperties>
</file>